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D2" w:rsidRDefault="007139D2" w:rsidP="007139D2">
      <w:r>
        <w:t>References</w:t>
      </w:r>
    </w:p>
    <w:p w:rsidR="007139D2" w:rsidRDefault="007139D2" w:rsidP="007139D2">
      <w:r>
        <w:t>1.</w:t>
      </w:r>
      <w:r>
        <w:tab/>
      </w:r>
      <w:proofErr w:type="spellStart"/>
      <w:r>
        <w:t>Allaire</w:t>
      </w:r>
      <w:proofErr w:type="spellEnd"/>
      <w:r>
        <w:t xml:space="preserve">, Y., </w:t>
      </w:r>
      <w:proofErr w:type="spellStart"/>
      <w:r>
        <w:t>Firsirotu</w:t>
      </w:r>
      <w:proofErr w:type="spellEnd"/>
      <w:r>
        <w:t xml:space="preserve">, E. M. (1984). </w:t>
      </w:r>
      <w:proofErr w:type="gramStart"/>
      <w:r>
        <w:t>Theories of Organizational Culture.</w:t>
      </w:r>
      <w:proofErr w:type="gramEnd"/>
      <w:r>
        <w:t xml:space="preserve"> </w:t>
      </w:r>
      <w:proofErr w:type="spellStart"/>
      <w:r>
        <w:t>OrganizationalStudies</w:t>
      </w:r>
      <w:proofErr w:type="spellEnd"/>
      <w:r>
        <w:t>, 5/3: 193-226</w:t>
      </w:r>
    </w:p>
    <w:p w:rsidR="007139D2" w:rsidRDefault="007139D2" w:rsidP="007139D2">
      <w:r>
        <w:t>2.</w:t>
      </w:r>
      <w:r>
        <w:tab/>
        <w:t xml:space="preserve">Bulow, P., </w:t>
      </w:r>
      <w:proofErr w:type="spellStart"/>
      <w:r>
        <w:t>Persson</w:t>
      </w:r>
      <w:proofErr w:type="spellEnd"/>
      <w:r>
        <w:t xml:space="preserve"> </w:t>
      </w:r>
      <w:proofErr w:type="spellStart"/>
      <w:r>
        <w:t>Thunqvist</w:t>
      </w:r>
      <w:proofErr w:type="spellEnd"/>
      <w:r>
        <w:t>, D., &amp; Sanden, I. (</w:t>
      </w:r>
      <w:proofErr w:type="spellStart"/>
      <w:proofErr w:type="gramStart"/>
      <w:r>
        <w:t>eds</w:t>
      </w:r>
      <w:proofErr w:type="spellEnd"/>
      <w:proofErr w:type="gramEnd"/>
      <w:r>
        <w:t xml:space="preserve">). (2012). </w:t>
      </w:r>
      <w:proofErr w:type="gramStart"/>
      <w:r>
        <w:t>The</w:t>
      </w:r>
      <w:proofErr w:type="gramEnd"/>
      <w:r>
        <w:t xml:space="preserve"> practice of participation. </w:t>
      </w:r>
      <w:proofErr w:type="gramStart"/>
      <w:r>
        <w:t>The professional conversation terms and opportunities.</w:t>
      </w:r>
      <w:proofErr w:type="gramEnd"/>
      <w:r>
        <w:t xml:space="preserve"> </w:t>
      </w:r>
      <w:proofErr w:type="spellStart"/>
      <w:proofErr w:type="gramStart"/>
      <w:r>
        <w:t>Gleerup's</w:t>
      </w:r>
      <w:proofErr w:type="spellEnd"/>
      <w:r>
        <w:t xml:space="preserve"> publisher.</w:t>
      </w:r>
      <w:proofErr w:type="gramEnd"/>
      <w:r>
        <w:t xml:space="preserve"> </w:t>
      </w:r>
      <w:proofErr w:type="gramStart"/>
      <w:r>
        <w:t>Grove.</w:t>
      </w:r>
      <w:proofErr w:type="gramEnd"/>
    </w:p>
    <w:p w:rsidR="007139D2" w:rsidRDefault="007139D2" w:rsidP="007139D2">
      <w:r>
        <w:t>3.</w:t>
      </w:r>
      <w:r>
        <w:tab/>
      </w:r>
      <w:proofErr w:type="spellStart"/>
      <w:r>
        <w:t>D’Aveni</w:t>
      </w:r>
      <w:proofErr w:type="spellEnd"/>
      <w:r>
        <w:t xml:space="preserve">, R.A., </w:t>
      </w:r>
      <w:proofErr w:type="spellStart"/>
      <w:r>
        <w:t>Dagnino</w:t>
      </w:r>
      <w:proofErr w:type="spellEnd"/>
      <w:r>
        <w:t xml:space="preserve">, G.B. and Smith, K.G. (2010), “The age of temporary </w:t>
      </w:r>
      <w:proofErr w:type="spellStart"/>
      <w:r>
        <w:t>advantage”</w:t>
      </w:r>
      <w:proofErr w:type="gramStart"/>
      <w:r>
        <w:t>,Strategic</w:t>
      </w:r>
      <w:proofErr w:type="spellEnd"/>
      <w:proofErr w:type="gramEnd"/>
      <w:r>
        <w:t xml:space="preserve"> Management Journal, Vol. 31 No. 13, pp. 1371-1385</w:t>
      </w:r>
    </w:p>
    <w:p w:rsidR="007139D2" w:rsidRDefault="007139D2" w:rsidP="007139D2">
      <w:r>
        <w:t>4.</w:t>
      </w:r>
      <w:r>
        <w:tab/>
        <w:t xml:space="preserve">Fugate, M., Prussia, G. E., &amp; </w:t>
      </w:r>
      <w:proofErr w:type="spellStart"/>
      <w:r>
        <w:t>Kinicki</w:t>
      </w:r>
      <w:proofErr w:type="spellEnd"/>
      <w:r>
        <w:t xml:space="preserve">, A. J. (2012). Managing employee withdrawal during organizational change: The role of threat appraisal. Journal of Management, 38(3), 890-914. DOI: 10.1177/0149206309352881 </w:t>
      </w:r>
    </w:p>
    <w:p w:rsidR="007139D2" w:rsidRDefault="007139D2" w:rsidP="007139D2">
      <w:r>
        <w:t>5.</w:t>
      </w:r>
      <w:r>
        <w:tab/>
      </w:r>
      <w:proofErr w:type="spellStart"/>
      <w:r>
        <w:t>Gibelman</w:t>
      </w:r>
      <w:proofErr w:type="spellEnd"/>
      <w:r>
        <w:t xml:space="preserve">, M., Furman, R. (2012). </w:t>
      </w:r>
      <w:proofErr w:type="gramStart"/>
      <w:r>
        <w:t>Navigating Human Service Organizations.</w:t>
      </w:r>
      <w:proofErr w:type="gramEnd"/>
      <w:r>
        <w:t xml:space="preserve"> Lyceum books</w:t>
      </w:r>
    </w:p>
    <w:p w:rsidR="007139D2" w:rsidRDefault="007139D2" w:rsidP="007139D2">
      <w:r>
        <w:t>6.</w:t>
      </w:r>
      <w:r>
        <w:tab/>
      </w:r>
      <w:proofErr w:type="spellStart"/>
      <w:r>
        <w:t>Groysberg</w:t>
      </w:r>
      <w:proofErr w:type="spellEnd"/>
      <w:r>
        <w:t xml:space="preserve">, B., Lee, J., Price, J., &amp; Cheng, J. (2018). </w:t>
      </w:r>
      <w:proofErr w:type="gramStart"/>
      <w:r>
        <w:t>The Culture Factor.</w:t>
      </w:r>
      <w:proofErr w:type="gramEnd"/>
      <w:r>
        <w:t xml:space="preserve"> Retrieved from https://hbr.org/2018/01/the-culture-factor </w:t>
      </w:r>
    </w:p>
    <w:p w:rsidR="007139D2" w:rsidRDefault="007139D2" w:rsidP="007139D2">
      <w:r>
        <w:t>7.</w:t>
      </w:r>
      <w:r>
        <w:tab/>
      </w:r>
      <w:proofErr w:type="spellStart"/>
      <w:r>
        <w:t>Helfat</w:t>
      </w:r>
      <w:proofErr w:type="spellEnd"/>
      <w:r>
        <w:t xml:space="preserve">, C., Finkelstein, S., Mitchell, W., </w:t>
      </w:r>
      <w:proofErr w:type="spellStart"/>
      <w:r>
        <w:t>Peteraf</w:t>
      </w:r>
      <w:proofErr w:type="spellEnd"/>
      <w:r>
        <w:t xml:space="preserve">, M., Singh, H., </w:t>
      </w:r>
      <w:proofErr w:type="spellStart"/>
      <w:r>
        <w:t>Teece</w:t>
      </w:r>
      <w:proofErr w:type="spellEnd"/>
      <w:r>
        <w:t xml:space="preserve">, D. and </w:t>
      </w:r>
      <w:proofErr w:type="gramStart"/>
      <w:r>
        <w:t>Winter</w:t>
      </w:r>
      <w:proofErr w:type="gramEnd"/>
      <w:r>
        <w:t>, S. (2007), Dynamic Capabilities: Understanding Strategic Change in Organizations, Blackwell, Malden, MA</w:t>
      </w:r>
    </w:p>
    <w:p w:rsidR="007139D2" w:rsidRDefault="007139D2" w:rsidP="007139D2">
      <w:r>
        <w:t>8.</w:t>
      </w:r>
      <w:r>
        <w:tab/>
      </w:r>
      <w:proofErr w:type="spellStart"/>
      <w:r>
        <w:t>Lunneburg</w:t>
      </w:r>
      <w:proofErr w:type="spellEnd"/>
      <w:r>
        <w:t xml:space="preserve">, C. F. (2011). </w:t>
      </w:r>
      <w:proofErr w:type="gramStart"/>
      <w:r>
        <w:t>Understanding Organizational Culture: A Key Leadership Asset.</w:t>
      </w:r>
      <w:proofErr w:type="gramEnd"/>
      <w:r>
        <w:t xml:space="preserve"> National Forum of Education Administration and Supervision Journal, 29: 4</w:t>
      </w:r>
    </w:p>
    <w:p w:rsidR="007139D2" w:rsidRDefault="007139D2" w:rsidP="007139D2">
      <w:r>
        <w:t>9.</w:t>
      </w:r>
      <w:r>
        <w:tab/>
        <w:t>Morris, T. (2006).Social Work Research Methods Four Alternative Paradigms. Sage publications, California</w:t>
      </w:r>
    </w:p>
    <w:p w:rsidR="007139D2" w:rsidRDefault="007139D2" w:rsidP="007139D2">
      <w:r>
        <w:t>10.</w:t>
      </w:r>
      <w:r>
        <w:tab/>
        <w:t xml:space="preserve">Packard, T. (2008). </w:t>
      </w:r>
      <w:proofErr w:type="gramStart"/>
      <w:r>
        <w:t>Managing the Challenges in Human Service Organizations.</w:t>
      </w:r>
      <w:proofErr w:type="gramEnd"/>
      <w:r>
        <w:t xml:space="preserve"> SAGE Publishing, San Diego State</w:t>
      </w:r>
    </w:p>
    <w:p w:rsidR="007139D2" w:rsidRDefault="007139D2" w:rsidP="007139D2">
      <w:r>
        <w:t>11.</w:t>
      </w:r>
      <w:r>
        <w:tab/>
        <w:t xml:space="preserve">Schein E.H. (2010). </w:t>
      </w:r>
      <w:proofErr w:type="gramStart"/>
      <w:r>
        <w:t xml:space="preserve">Organizational culture and Leadership, 4th ed., </w:t>
      </w:r>
      <w:proofErr w:type="spellStart"/>
      <w:r>
        <w:t>Jossey</w:t>
      </w:r>
      <w:proofErr w:type="spellEnd"/>
      <w:r>
        <w:t>-Bass San Francisco CA.</w:t>
      </w:r>
      <w:proofErr w:type="gramEnd"/>
    </w:p>
    <w:p w:rsidR="007139D2" w:rsidRDefault="007139D2" w:rsidP="007139D2">
      <w:r>
        <w:t>12.</w:t>
      </w:r>
      <w:r>
        <w:tab/>
        <w:t xml:space="preserve">Tsai, Y. (2011). </w:t>
      </w:r>
      <w:proofErr w:type="gramStart"/>
      <w:r>
        <w:t>Relationship between Organizational Culture, Leadership Behavior and Job Satisfaction.</w:t>
      </w:r>
      <w:proofErr w:type="gramEnd"/>
      <w:r>
        <w:t xml:space="preserve"> </w:t>
      </w:r>
      <w:proofErr w:type="spellStart"/>
      <w:r>
        <w:t>BioMed</w:t>
      </w:r>
      <w:proofErr w:type="spellEnd"/>
      <w:r>
        <w:t xml:space="preserve"> Health Services Research, 14: </w:t>
      </w:r>
      <w:proofErr w:type="spellStart"/>
      <w:r>
        <w:t>doi</w:t>
      </w:r>
      <w:proofErr w:type="spellEnd"/>
      <w:r>
        <w:t xml:space="preserve"> 10.1186 1472 6963 11 98</w:t>
      </w:r>
    </w:p>
    <w:p w:rsidR="007139D2" w:rsidRDefault="007139D2" w:rsidP="007139D2">
      <w:r>
        <w:t>13.</w:t>
      </w:r>
      <w:r>
        <w:tab/>
        <w:t>Zhao, S., &amp; Chao, C</w:t>
      </w:r>
      <w:proofErr w:type="gramStart"/>
      <w:r>
        <w:t>.(</w:t>
      </w:r>
      <w:proofErr w:type="gramEnd"/>
      <w:r>
        <w:t xml:space="preserve">2013). Emergence of Movie Stream Challenges Traditional DVD Movie Rental- An Empirical Study with a User Focus. </w:t>
      </w:r>
      <w:proofErr w:type="gramStart"/>
      <w:r>
        <w:t>International Journal of Business Administration, 4 (3).</w:t>
      </w:r>
      <w:proofErr w:type="gramEnd"/>
    </w:p>
    <w:p w:rsidR="007139D2" w:rsidRDefault="007139D2" w:rsidP="007139D2">
      <w:r>
        <w:t>14.</w:t>
      </w:r>
      <w:r>
        <w:tab/>
        <w:t xml:space="preserve">Bratton, J and Gold, J (2017) HRM Theory and Practice (6th </w:t>
      </w:r>
      <w:proofErr w:type="spellStart"/>
      <w:proofErr w:type="gramStart"/>
      <w:r>
        <w:t>ed</w:t>
      </w:r>
      <w:proofErr w:type="spellEnd"/>
      <w:proofErr w:type="gramEnd"/>
      <w:r>
        <w:t xml:space="preserve">) Palgrave Macmillan; London </w:t>
      </w:r>
    </w:p>
    <w:p w:rsidR="00A83D34" w:rsidRDefault="007139D2" w:rsidP="007139D2">
      <w:r>
        <w:lastRenderedPageBreak/>
        <w:t>15.</w:t>
      </w:r>
      <w:r>
        <w:tab/>
        <w:t xml:space="preserve">Bratton, J (2016) Introduction to Work and Organizational </w:t>
      </w:r>
      <w:proofErr w:type="spellStart"/>
      <w:r>
        <w:t>Behaviour</w:t>
      </w:r>
      <w:proofErr w:type="spellEnd"/>
      <w:r>
        <w:t xml:space="preserve"> (3rd edition) Palgrave Macmillan; London</w:t>
      </w:r>
      <w:bookmarkStart w:id="0" w:name="_GoBack"/>
      <w:bookmarkEnd w:id="0"/>
    </w:p>
    <w:sectPr w:rsidR="00A8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F2"/>
    <w:rsid w:val="0002304B"/>
    <w:rsid w:val="00094B4E"/>
    <w:rsid w:val="00247038"/>
    <w:rsid w:val="005D18BE"/>
    <w:rsid w:val="005E2518"/>
    <w:rsid w:val="00610DDF"/>
    <w:rsid w:val="00697D2C"/>
    <w:rsid w:val="007139D2"/>
    <w:rsid w:val="007139F2"/>
    <w:rsid w:val="007E0ECC"/>
    <w:rsid w:val="00A072F9"/>
    <w:rsid w:val="00A83D34"/>
    <w:rsid w:val="00B54D17"/>
    <w:rsid w:val="00C3537E"/>
    <w:rsid w:val="00C7138C"/>
    <w:rsid w:val="00CB20C8"/>
    <w:rsid w:val="00CD52FD"/>
    <w:rsid w:val="00E2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Ul Islam</dc:creator>
  <cp:keywords/>
  <dc:description/>
  <cp:lastModifiedBy>Shams Ul Islam</cp:lastModifiedBy>
  <cp:revision>2</cp:revision>
  <dcterms:created xsi:type="dcterms:W3CDTF">2023-01-19T02:22:00Z</dcterms:created>
  <dcterms:modified xsi:type="dcterms:W3CDTF">2023-01-19T02:22:00Z</dcterms:modified>
</cp:coreProperties>
</file>